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07 мая ребята 2а класса вместе с родителями побывали в Краеведческом музее Военной истории. Благодарим сотрудников музея за предоставленную возможность окунуться в атмосферу военного времени и больше узнать о вкладе Кузбасса в Великую Победу.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inline distT="0" distB="0" distL="114300" distR="114300">
            <wp:extent cx="5273040" cy="5273040"/>
            <wp:effectExtent l="0" t="0" r="0" b="0"/>
            <wp:docPr id="4" name="Изображение 4" descr="eH_YPY9O6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eH_YPY9O6w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93E48"/>
    <w:rsid w:val="373F768B"/>
    <w:rsid w:val="431A6F44"/>
    <w:rsid w:val="4E1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14AF8435441D42FAB0ADE082AED403E8</vt:lpwstr>
  </property>
</Properties>
</file>