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3BC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36"/>
          <w:szCs w:val="3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23 марта для обучающихся 4 "а", 4 "и¹" и 4 "и²" классов  состоялась  поездка в музей - заповедник «Красная горка». Ребята с родителями, классными руководителями Кондратьевой И.В., Маликовой К.А.,  воспитателем Будиловой Я.Ю. посетили новую мультимедийную выставку, которая демонстрирует карбоновый период палеозойской эры. Модернизированная анимированная диорама, две интерактивные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панели, объёмный звук, максимально реалистичные макеты гигантских насекомых и древней растительности – в этой атмосфере ученикам рассказали об истории Земли с самого ее зарождения, процессе зарождения угля и месте Кузбасса в геологических преобразованиях на планете.</w:t>
      </w:r>
    </w:p>
    <w:p w14:paraId="2792E84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36"/>
          <w:szCs w:val="3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В завершении экскурсии ребята смогли порисовать углем и забрать рисунки на память. Ну и, конечно же, положительные эмоции и восторг у присутствующих останутся надолго!</w:t>
      </w:r>
    </w:p>
    <w:p w14:paraId="075E35E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5933440" cy="5933440"/>
            <wp:effectExtent l="0" t="0" r="10160" b="10160"/>
            <wp:docPr id="8" name="Изображение 8" descr="5CGVQfo3K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5CGVQfo3K8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02E863D4"/>
    <w:rsid w:val="23360FB7"/>
    <w:rsid w:val="2F657739"/>
    <w:rsid w:val="3D8C6ADA"/>
    <w:rsid w:val="446D66E7"/>
    <w:rsid w:val="48380768"/>
    <w:rsid w:val="63711839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BC0AC22D70F24125BEE75F85EBF3FCF7_13</vt:lpwstr>
  </property>
</Properties>
</file>